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Greetings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Small Business Legal Clinic does </w:t>
      </w:r>
      <w:r>
        <w:rPr/>
        <w:t>not to assist clients with litigation or in resolving disputes that might end in litigation.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There are thousands of licensed attorneys in the State of Florida. Here is a link to the Lawyer Referral Service of the Florida Bar Association:</w:t>
      </w:r>
    </w:p>
    <w:p>
      <w:pPr>
        <w:pStyle w:val="Normal"/>
        <w:rPr/>
      </w:pPr>
      <w:r>
        <w:rPr/>
        <w:t>https://www.floridabar.org/public/lrs/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If the client is low income free assistance might be obtained from one of the following </w:t>
      </w:r>
      <w:r>
        <w:rPr/>
        <w:t>programs.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Legal Services of Greater Miami</w:t>
      </w:r>
    </w:p>
    <w:p>
      <w:pPr>
        <w:pStyle w:val="Normal"/>
        <w:rPr/>
      </w:pPr>
      <w:r>
        <w:rPr/>
        <w:t>https://www.legalservicesmiami.org/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“Put Something Back” Program of the Dade County Bar association.</w:t>
      </w:r>
    </w:p>
    <w:p>
      <w:pPr>
        <w:pStyle w:val="Normal"/>
        <w:rPr/>
      </w:pPr>
      <w:r>
        <w:rPr/>
        <w:t>https://www.dadelegalaid.org/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Outside of Miami-Dade County there are legal aide type programs that provide free non litigation assistance.  Here is a link to a directory</w:t>
      </w:r>
    </w:p>
    <w:p>
      <w:pPr>
        <w:pStyle w:val="Normal"/>
        <w:rPr/>
      </w:pPr>
      <w:r>
        <w:rPr/>
        <w:t>https://fundingfla.org/florida-legal-aid-programs/#:~:text=Bay%20Area%20Legal%20Services%20provides%20free%20civil,services%20on%20a%20range%20of%20issues%20including;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657" w:bottom="137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default"/>
  </w:font>
  <w:font w:name="Arial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 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lowerLetter"/>
      <w:lvlText w:val=" %3)"/>
      <w:lvlJc w:val="left"/>
      <w:pPr>
        <w:tabs>
          <w:tab w:val="num" w:pos="1584"/>
        </w:tabs>
        <w:ind w:left="1584" w:hanging="504"/>
      </w:pPr>
      <w:rPr/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255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kinsoku w:val="true"/>
      <w:overflowPunct w:val="true"/>
      <w:autoSpaceDE w:val="true"/>
      <w:bidi w:val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Numbering1">
    <w:name w:val="List 3"/>
    <w:basedOn w:val="List"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numPr>
        <w:ilvl w:val="0"/>
        <w:numId w:val="2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fill="C0C0C0" w:val="clear"/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kinsoku w:val="true"/>
      <w:overflowPunct w:val="true"/>
      <w:autoSpaceDE w:val="true"/>
      <w:bidi w:val="0"/>
      <w:spacing w:before="0" w:after="0"/>
      <w:ind w:left="720" w:right="0" w:hanging="720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kinsoku w:val="true"/>
      <w:overflowPunct w:val="true"/>
      <w:autoSpaceDE w:val="true"/>
      <w:bidi w:val="0"/>
      <w:spacing w:before="240" w:after="0"/>
    </w:pPr>
    <w:rPr>
      <w:rFonts w:ascii="Courier New" w:hAnsi="Courier New" w:cs="Courier New" w:eastAsia="DejaVu Sans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kinsoku w:val="true"/>
      <w:overflowPunct w:val="true"/>
      <w:autoSpaceDE w:val="true"/>
      <w:bidi w:val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kinsoku w:val="true"/>
      <w:overflowPunct w:val="true"/>
      <w:autoSpaceDE w:val="true"/>
      <w:bidi w:val="0"/>
      <w:spacing w:before="0" w:after="60"/>
      <w:jc w:val="center"/>
    </w:pPr>
    <w:rPr>
      <w:rFonts w:ascii="Arial" w:hAnsi="Arial" w:cs="Arial" w:eastAsia="DejaVu Sans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"/>
    <w:qFormat/>
  </w:style>
  <w:style w:type="numbering" w:styleId="Numberingivx">
    <w:name w:val="Numbering ivx"/>
    <w:qFormat/>
  </w:style>
  <w:style w:type="numbering" w:styleId="Numbering11">
    <w:name w:val="Numbering 1"/>
    <w:qFormat/>
  </w:style>
  <w:style w:type="numbering" w:styleId="NumberingABC2">
    <w:name w:val="Numbering-ABC"/>
    <w:qFormat/>
  </w:style>
  <w:style w:type="numbering" w:styleId="Numbering111">
    <w:name w:val="Numbering - 1.1"/>
    <w:qFormat/>
  </w:style>
  <w:style w:type="numbering" w:styleId="Numbering1Aai">
    <w:name w:val="Numbering-1-A-a-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john2</Template>
  <TotalTime>2</TotalTime>
  <Application>LibreOffice/7.4.7.2$Linux_X86_64 LibreOffice_project/40$Build-2</Application>
  <AppVersion>15.0000</AppVersion>
  <Pages>1</Pages>
  <Words>107</Words>
  <Characters>789</Characters>
  <CharactersWithSpaces>886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2024-09-15T05:47:56Z</dcterms:created>
  <dc:creator>John Little</dc:creator>
  <dc:description/>
  <dc:language>en-GB</dc:language>
  <cp:lastModifiedBy>John Little</cp:lastModifiedBy>
  <dcterms:modified xsi:type="dcterms:W3CDTF">2024-09-15T05:50:14Z</dcterms:modified>
  <cp:revision>2</cp:revision>
  <dc:subject/>
  <dc:title/>
</cp:coreProperties>
</file>